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07557" w14:textId="3EC46185" w:rsidR="00FE5608" w:rsidRDefault="00FE5608" w:rsidP="00FE5608">
      <w:pPr>
        <w:pStyle w:val="NoSpacing"/>
        <w:jc w:val="center"/>
        <w:rPr>
          <w:rFonts w:ascii="Arial Rounded MT Bold" w:hAnsi="Arial Rounded MT Bold"/>
          <w:color w:val="00B050"/>
          <w:sz w:val="36"/>
        </w:rPr>
      </w:pPr>
      <w:r w:rsidRPr="00FE5608">
        <w:rPr>
          <w:rFonts w:ascii="Arial Rounded MT Bold" w:hAnsi="Arial Rounded MT Bold"/>
          <w:color w:val="00B050"/>
          <w:sz w:val="36"/>
        </w:rPr>
        <w:t xml:space="preserve">Glossary of </w:t>
      </w:r>
      <w:r w:rsidR="00CF2C5E">
        <w:rPr>
          <w:rFonts w:ascii="Arial Rounded MT Bold" w:hAnsi="Arial Rounded MT Bold"/>
          <w:color w:val="00B050"/>
          <w:sz w:val="36"/>
        </w:rPr>
        <w:t xml:space="preserve">MAID </w:t>
      </w:r>
      <w:r w:rsidRPr="00FE5608">
        <w:rPr>
          <w:rFonts w:ascii="Arial Rounded MT Bold" w:hAnsi="Arial Rounded MT Bold"/>
          <w:color w:val="00B050"/>
          <w:sz w:val="36"/>
        </w:rPr>
        <w:t xml:space="preserve">Terms </w:t>
      </w:r>
    </w:p>
    <w:p w14:paraId="6233703A" w14:textId="7DD1CED1" w:rsidR="001D1BAD" w:rsidRDefault="007006E3" w:rsidP="00FE5608">
      <w:pPr>
        <w:pStyle w:val="NoSpacing"/>
        <w:jc w:val="center"/>
        <w:rPr>
          <w:rFonts w:ascii="Arial Rounded MT Bold" w:hAnsi="Arial Rounded MT Bold"/>
          <w:color w:val="00B050"/>
          <w:sz w:val="36"/>
        </w:rPr>
      </w:pPr>
      <w:r>
        <w:rPr>
          <w:noProof/>
        </w:rPr>
        <w:pict w14:anchorId="2D06B1BA">
          <v:rect id="Rectangle 2" o:spid="_x0000_s1027" style="position:absolute;left:0;text-align:left;margin-left:-7.5pt;margin-top:6.15pt;width:501.75pt;height:41.25pt;z-index:251659264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margin;v-text-anchor:bottom" fillcolor="#00b050" stroked="f">
            <v:textbox>
              <w:txbxContent>
                <w:p w14:paraId="148CCE23" w14:textId="77777777" w:rsidR="001D1BAD" w:rsidRPr="001D1BAD" w:rsidRDefault="001D1BAD" w:rsidP="001D1BAD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</w:rPr>
                  </w:pPr>
                  <w:r w:rsidRPr="001D1BAD"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</w:rPr>
                    <w:t xml:space="preserve">PLEASE TRANSLATE ONLY THE TERMS IN BOLD. </w:t>
                  </w:r>
                </w:p>
                <w:p w14:paraId="622EBCB9" w14:textId="74F8128C" w:rsidR="001D1BAD" w:rsidRPr="001D1BAD" w:rsidRDefault="001D1BAD" w:rsidP="001D1BAD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</w:rPr>
                  </w:pPr>
                  <w:r w:rsidRPr="001D1BAD">
                    <w:rPr>
                      <w:rFonts w:asciiTheme="minorHAnsi" w:hAnsiTheme="minorHAnsi" w:cstheme="minorHAnsi"/>
                      <w:b/>
                      <w:bCs/>
                      <w:color w:val="FFFFFF" w:themeColor="background1"/>
                    </w:rPr>
                    <w:t>DEFINITIONS ARE PROVIDED FOR EXPLANATION PURPOSES ONLY.</w:t>
                  </w:r>
                </w:p>
                <w:p w14:paraId="360AEBEF" w14:textId="77777777" w:rsidR="001D1BAD" w:rsidRPr="004E07B0" w:rsidRDefault="001D1BAD" w:rsidP="001D1BAD">
                  <w:pPr>
                    <w:rPr>
                      <w:b/>
                      <w:bCs/>
                    </w:rPr>
                  </w:pPr>
                </w:p>
              </w:txbxContent>
            </v:textbox>
            <w10:wrap anchorx="margin"/>
          </v:rect>
        </w:pict>
      </w:r>
    </w:p>
    <w:p w14:paraId="49DF3F50" w14:textId="2942AC1E" w:rsidR="001D1BAD" w:rsidRPr="001D783B" w:rsidRDefault="001D1BAD" w:rsidP="00FE5608">
      <w:pPr>
        <w:pStyle w:val="NoSpacing"/>
        <w:jc w:val="center"/>
        <w:rPr>
          <w:color w:val="00B050"/>
          <w:sz w:val="36"/>
        </w:rPr>
      </w:pPr>
      <w:bookmarkStart w:id="0" w:name="_Toc115967182"/>
      <w:bookmarkEnd w:id="0"/>
    </w:p>
    <w:p w14:paraId="5FD28EED" w14:textId="1893A03E" w:rsidR="00FE5608" w:rsidRPr="00FE5608" w:rsidRDefault="00FE5608" w:rsidP="00FE5608">
      <w:pPr>
        <w:rPr>
          <w:color w:val="00B050"/>
        </w:rPr>
      </w:pPr>
    </w:p>
    <w:p w14:paraId="2BC211E9" w14:textId="77777777" w:rsidR="00DF378D" w:rsidRDefault="00DF378D" w:rsidP="00FE5608">
      <w:pPr>
        <w:ind w:firstLine="720"/>
      </w:pP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4506"/>
      </w:tblGrid>
      <w:tr w:rsidR="002E0CD6" w:rsidRPr="00FE5608" w14:paraId="2D97D065" w14:textId="77777777" w:rsidTr="00CF2C5E">
        <w:trPr>
          <w:trHeight w:val="42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DC21" w14:textId="77777777" w:rsidR="002E0CD6" w:rsidRPr="00CF2C5E" w:rsidRDefault="00FE5608" w:rsidP="00CF2C5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lang w:val="en-US" w:bidi="ar-SA"/>
              </w:rPr>
            </w:pPr>
            <w:r w:rsidRPr="00CF2C5E">
              <w:rPr>
                <w:rFonts w:asciiTheme="minorHAnsi" w:hAnsiTheme="minorHAnsi" w:cstheme="minorHAnsi"/>
                <w:b/>
                <w:lang w:val="en-US" w:bidi="ar-SA"/>
              </w:rPr>
              <w:t xml:space="preserve">English </w:t>
            </w:r>
            <w:r w:rsidR="002E0CD6" w:rsidRPr="00CF2C5E">
              <w:rPr>
                <w:rFonts w:asciiTheme="minorHAnsi" w:hAnsiTheme="minorHAnsi" w:cstheme="minorHAnsi"/>
                <w:b/>
                <w:lang w:val="en-US" w:bidi="ar-SA"/>
              </w:rPr>
              <w:t>Term and Definition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B893" w14:textId="77777777" w:rsidR="002E0CD6" w:rsidRPr="00CF2C5E" w:rsidRDefault="002E0CD6" w:rsidP="00CF2C5E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lang w:val="en-US" w:bidi="ar-SA"/>
              </w:rPr>
            </w:pPr>
            <w:r w:rsidRPr="00CF2C5E">
              <w:rPr>
                <w:rFonts w:asciiTheme="minorHAnsi" w:hAnsiTheme="minorHAnsi" w:cstheme="minorHAnsi"/>
                <w:b/>
                <w:lang w:val="en-US" w:bidi="ar-SA"/>
              </w:rPr>
              <w:t>Translation</w:t>
            </w:r>
            <w:r w:rsidR="00FE5608" w:rsidRPr="00CF2C5E">
              <w:rPr>
                <w:rFonts w:asciiTheme="minorHAnsi" w:hAnsiTheme="minorHAnsi" w:cstheme="minorHAnsi"/>
                <w:b/>
                <w:lang w:val="en-US" w:bidi="ar-SA"/>
              </w:rPr>
              <w:t xml:space="preserve"> into Target Language</w:t>
            </w:r>
          </w:p>
        </w:tc>
      </w:tr>
      <w:tr w:rsidR="00B56DED" w:rsidRPr="00FE5608" w14:paraId="04F4B70F" w14:textId="77777777" w:rsidTr="00CF2C5E">
        <w:trPr>
          <w:trHeight w:val="112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B1A9B" w14:textId="0580AC21" w:rsidR="003A1C79" w:rsidRPr="00CF2C5E" w:rsidRDefault="00CF2C5E" w:rsidP="001D1BAD">
            <w:pPr>
              <w:autoSpaceDE w:val="0"/>
              <w:autoSpaceDN w:val="0"/>
              <w:adjustRightInd w:val="0"/>
              <w:rPr>
                <w:rStyle w:val="Strong"/>
                <w:rFonts w:asciiTheme="minorHAnsi" w:hAnsiTheme="minorHAnsi" w:cstheme="minorHAnsi"/>
                <w:b w:val="0"/>
                <w:bCs w:val="0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Advance Care Planning (ACP):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process of reflecting on and communicating one's future health care preferences in case of incapacity.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5DD6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2E0CD6" w:rsidRPr="00FE5608" w14:paraId="0FF92EDD" w14:textId="77777777" w:rsidTr="00CF2C5E">
        <w:trPr>
          <w:trHeight w:val="1116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8133" w14:textId="377587D5" w:rsidR="003A1C79" w:rsidRPr="00CF2C5E" w:rsidRDefault="00CF2C5E" w:rsidP="001D1BA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Advance Directive: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legal document outlining a person's wishes regarding medical treatment if they become unable to communicate.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7285" w14:textId="77777777" w:rsidR="002E0CD6" w:rsidRPr="00FE5608" w:rsidRDefault="002E0CD6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A87018" w:rsidRPr="00FE5608" w14:paraId="14A29F4A" w14:textId="77777777" w:rsidTr="00664B09">
        <w:trPr>
          <w:trHeight w:val="1116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670E" w14:textId="6C3E7B10" w:rsidR="00A87018" w:rsidRPr="00CF2C5E" w:rsidRDefault="00A87018" w:rsidP="00A870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Advance Request for </w:t>
            </w:r>
            <w:r w:rsidRPr="00160E70"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proposal to allow individuals to request </w:t>
            </w:r>
            <w:r w:rsidRPr="00160E70"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in advance, in case they lose capacity in the future.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5DA1" w14:textId="1B8D2D71" w:rsidR="00A87018" w:rsidRPr="00FE5608" w:rsidRDefault="00A87018" w:rsidP="00A870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2B07B7" w:rsidRPr="00FE5608" w14:paraId="75814439" w14:textId="77777777" w:rsidTr="00CF2C5E">
        <w:trPr>
          <w:trHeight w:val="1132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4AD75" w14:textId="142F9874" w:rsidR="003A1C79" w:rsidRPr="00CF2C5E" w:rsidRDefault="00CF2C5E" w:rsidP="001D1BAD">
            <w:pPr>
              <w:autoSpaceDE w:val="0"/>
              <w:autoSpaceDN w:val="0"/>
              <w:adjustRightInd w:val="0"/>
              <w:rPr>
                <w:rStyle w:val="Strong"/>
                <w:rFonts w:asciiTheme="minorHAnsi" w:hAnsiTheme="minorHAnsi" w:cstheme="minorHAnsi"/>
                <w:b w:val="0"/>
                <w:bCs w:val="0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Assisted Dying: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practice where individuals receive medical assistance to end their own lives under specific legal conditions.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551E" w14:textId="77777777" w:rsidR="002B07B7" w:rsidRPr="00FE5608" w:rsidRDefault="002B07B7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F2C5E" w:rsidRPr="00FE5608" w14:paraId="107AAB47" w14:textId="77777777" w:rsidTr="00CF2C5E">
        <w:trPr>
          <w:trHeight w:val="994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4B59" w14:textId="4DC7159B" w:rsidR="00CF2C5E" w:rsidRPr="00CF2C5E" w:rsidRDefault="00CF2C5E" w:rsidP="00CF2C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Bill C-14: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2016 Canadian legislation that legalized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under specific conditions.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8BDE" w14:textId="77777777" w:rsidR="00CF2C5E" w:rsidRPr="00FE5608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F2C5E" w:rsidRPr="00FE5608" w14:paraId="029E8A46" w14:textId="77777777" w:rsidTr="00CF2C5E">
        <w:trPr>
          <w:trHeight w:val="838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063D" w14:textId="5ADE3AAC" w:rsidR="00CF2C5E" w:rsidRPr="00CF2C5E" w:rsidRDefault="00CF2C5E" w:rsidP="00CF2C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Bill C-7: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2021 amendment to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legislation, expanding eligibility criteria.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48D9" w14:textId="77777777" w:rsidR="00CF2C5E" w:rsidRPr="00FE5608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2B07B7" w:rsidRPr="00FE5608" w14:paraId="54A6D62D" w14:textId="77777777" w:rsidTr="00CF2C5E">
        <w:trPr>
          <w:trHeight w:val="1135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A07E" w14:textId="2CB1EA4E" w:rsidR="003A1C79" w:rsidRPr="00CF2C5E" w:rsidRDefault="00CF2C5E" w:rsidP="001D1BAD">
            <w:pPr>
              <w:autoSpaceDE w:val="0"/>
              <w:autoSpaceDN w:val="0"/>
              <w:adjustRightInd w:val="0"/>
              <w:rPr>
                <w:rStyle w:val="Strong"/>
                <w:rFonts w:asciiTheme="minorHAnsi" w:hAnsiTheme="minorHAnsi" w:cstheme="minorHAnsi"/>
                <w:b w:val="0"/>
                <w:bCs w:val="0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Capacity Assessment: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Evaluation to determine if an individual can understand and appreciate the consequences of health care decisions.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F84F" w14:textId="77777777" w:rsidR="002B07B7" w:rsidRPr="00FE5608" w:rsidRDefault="002B07B7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078885BD" w14:textId="77777777" w:rsidTr="00CF2C5E">
        <w:trPr>
          <w:trHeight w:val="1109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FB32" w14:textId="3713A0E4" w:rsidR="003A1C79" w:rsidRPr="00CF2C5E" w:rsidRDefault="00CF2C5E" w:rsidP="001D1BA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Carter v. Canada: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landmark 2015 Supreme Court case that decriminalized assisted dying in Canada.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AA85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7BDAB06C" w14:textId="77777777" w:rsidTr="00CF2C5E">
        <w:trPr>
          <w:cantSplit/>
          <w:trHeight w:val="1139"/>
          <w:jc w:val="center"/>
        </w:trPr>
        <w:tc>
          <w:tcPr>
            <w:tcW w:w="5070" w:type="dxa"/>
            <w:tcBorders>
              <w:bottom w:val="single" w:sz="4" w:space="0" w:color="auto"/>
            </w:tcBorders>
            <w:vAlign w:val="center"/>
          </w:tcPr>
          <w:p w14:paraId="2428B26C" w14:textId="762B04B1" w:rsidR="003A1C79" w:rsidRPr="00CF2C5E" w:rsidRDefault="00CF2C5E" w:rsidP="001D1BA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Clinician-Assisted Medical Assistance in Dying: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administered directly by a physician or nurse practitioner.</w:t>
            </w:r>
          </w:p>
        </w:tc>
        <w:tc>
          <w:tcPr>
            <w:tcW w:w="4506" w:type="dxa"/>
            <w:tcBorders>
              <w:bottom w:val="single" w:sz="4" w:space="0" w:color="auto"/>
            </w:tcBorders>
          </w:tcPr>
          <w:p w14:paraId="48518EA8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24137A3D" w14:textId="77777777" w:rsidTr="00CF2C5E">
        <w:trPr>
          <w:trHeight w:val="1113"/>
          <w:jc w:val="center"/>
        </w:trPr>
        <w:tc>
          <w:tcPr>
            <w:tcW w:w="5070" w:type="dxa"/>
            <w:vAlign w:val="center"/>
          </w:tcPr>
          <w:p w14:paraId="289E28C0" w14:textId="5B76200E" w:rsidR="003A1C79" w:rsidRPr="00CF2C5E" w:rsidRDefault="00CF2C5E" w:rsidP="001D1BA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lastRenderedPageBreak/>
              <w:t>Conscientious Objection: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right of healthcare providers to refuse participation in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due to personal beliefs.</w:t>
            </w:r>
          </w:p>
        </w:tc>
        <w:tc>
          <w:tcPr>
            <w:tcW w:w="4506" w:type="dxa"/>
          </w:tcPr>
          <w:p w14:paraId="568E16F4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A87018" w:rsidRPr="00FE5608" w14:paraId="60C23634" w14:textId="77777777" w:rsidTr="00CF2C5E">
        <w:trPr>
          <w:trHeight w:val="1113"/>
          <w:jc w:val="center"/>
        </w:trPr>
        <w:tc>
          <w:tcPr>
            <w:tcW w:w="5070" w:type="dxa"/>
            <w:vAlign w:val="center"/>
          </w:tcPr>
          <w:p w14:paraId="55CAD9F5" w14:textId="7B76D6D3" w:rsidR="00A87018" w:rsidRPr="00CF2C5E" w:rsidRDefault="00A87018" w:rsidP="001D1BA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Conscientious Participation: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When healthcare providers choose to participate in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based on their ethical beliefs.</w:t>
            </w:r>
          </w:p>
        </w:tc>
        <w:tc>
          <w:tcPr>
            <w:tcW w:w="4506" w:type="dxa"/>
          </w:tcPr>
          <w:p w14:paraId="62187EB8" w14:textId="77777777" w:rsidR="00A87018" w:rsidRPr="00FE560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024976" w:rsidRPr="00FE5608" w14:paraId="4956D393" w14:textId="77777777" w:rsidTr="001D1BAD">
        <w:trPr>
          <w:trHeight w:val="836"/>
          <w:jc w:val="center"/>
        </w:trPr>
        <w:tc>
          <w:tcPr>
            <w:tcW w:w="5070" w:type="dxa"/>
            <w:vAlign w:val="center"/>
          </w:tcPr>
          <w:p w14:paraId="23359E0F" w14:textId="1A6B6D97" w:rsidR="003A1C79" w:rsidRPr="00CF2C5E" w:rsidRDefault="00CF2C5E" w:rsidP="00CF2C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End-of-Life Care: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Support and medical care given during the time surrounding death.</w:t>
            </w:r>
          </w:p>
        </w:tc>
        <w:tc>
          <w:tcPr>
            <w:tcW w:w="4506" w:type="dxa"/>
          </w:tcPr>
          <w:p w14:paraId="5AFD7AA4" w14:textId="77777777" w:rsidR="00024976" w:rsidRPr="00FE5608" w:rsidRDefault="00024976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A87018" w:rsidRPr="00FE5608" w14:paraId="40763F6B" w14:textId="77777777" w:rsidTr="001D1BAD">
        <w:trPr>
          <w:trHeight w:val="836"/>
          <w:jc w:val="center"/>
        </w:trPr>
        <w:tc>
          <w:tcPr>
            <w:tcW w:w="5070" w:type="dxa"/>
            <w:vAlign w:val="center"/>
          </w:tcPr>
          <w:p w14:paraId="704F1098" w14:textId="2645230B" w:rsidR="00A87018" w:rsidRPr="00A87018" w:rsidRDefault="00A87018" w:rsidP="00CF2C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Enduring Request: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persistent and voluntary request for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>, free from external pressure.</w:t>
            </w:r>
          </w:p>
        </w:tc>
        <w:tc>
          <w:tcPr>
            <w:tcW w:w="4506" w:type="dxa"/>
          </w:tcPr>
          <w:p w14:paraId="243C82E5" w14:textId="77777777" w:rsidR="00A87018" w:rsidRPr="00FE560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506C0CE5" w14:textId="77777777" w:rsidTr="00CF2C5E">
        <w:trPr>
          <w:trHeight w:val="986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D73C" w14:textId="2657FDAB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Euthanasia: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act of deliberately ending a person's life to relieve suffering, with or without their explicit request.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F051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21EC7737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F639" w14:textId="2514212D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Grievous and Irremediable Medical Condition: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serious illness or disability causing enduring suffering that cannot be alleviated under conditions acceptable to the individual.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B8E2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320DF412" w14:textId="77777777" w:rsidTr="00CF2C5E">
        <w:trPr>
          <w:trHeight w:val="107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F064" w14:textId="17F174A2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Health Care Proxy: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person designated to make medical decisions on behalf of someone unable to do so.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29B0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56AA1" w:rsidRPr="00FE5608" w14:paraId="51999E90" w14:textId="77777777" w:rsidTr="00CF2C5E">
        <w:trPr>
          <w:trHeight w:val="992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B9E9" w14:textId="0FA6C038" w:rsidR="003A1C79" w:rsidRPr="00CF2C5E" w:rsidRDefault="00CF2C5E" w:rsidP="003A1C79">
            <w:pPr>
              <w:autoSpaceDE w:val="0"/>
              <w:autoSpaceDN w:val="0"/>
              <w:adjustRightInd w:val="0"/>
              <w:rPr>
                <w:rStyle w:val="Strong"/>
                <w:rFonts w:asciiTheme="minorHAnsi" w:hAnsiTheme="minorHAnsi" w:cstheme="minorHAnsi"/>
                <w:b w:val="0"/>
                <w:bCs w:val="0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Independent Witness: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An individual who confirms the authenticity of a patient's written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request, ensuring no coercion.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F7D6" w14:textId="77777777" w:rsidR="00856AA1" w:rsidRPr="00FE5608" w:rsidRDefault="00856AA1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2B07B7" w:rsidRPr="00FE5608" w14:paraId="0A7B81D5" w14:textId="77777777" w:rsidTr="00CF2C5E">
        <w:trPr>
          <w:trHeight w:val="1120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5ED0" w14:textId="40938EE6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Informed Consent: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Voluntary agreement to a medical procedure based on understanding its risks and benefits.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3CEF" w14:textId="77777777" w:rsidR="002B07B7" w:rsidRPr="00FE5608" w:rsidRDefault="002B07B7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A87018" w:rsidRPr="00FE5608" w14:paraId="595E8EBC" w14:textId="77777777" w:rsidTr="00A87018">
        <w:trPr>
          <w:trHeight w:val="98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AE49" w14:textId="7CC292F1" w:rsidR="00A87018" w:rsidRPr="00A8701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Interdisciplinary Team: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group of healthcare professionals from various fields collaborating in patient care.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1A0F" w14:textId="77777777" w:rsidR="00A87018" w:rsidRPr="00FE560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31DE9973" w14:textId="77777777" w:rsidTr="00CF2C5E">
        <w:trPr>
          <w:trHeight w:val="980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0B22" w14:textId="12DCED98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Intolerable Suffering: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Severe physical or psychological pain that cannot be relieved in a manner acceptable to the patient.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BEF77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26BD227B" w14:textId="77777777" w:rsidTr="00CF2C5E">
        <w:trPr>
          <w:trHeight w:val="1135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9537" w14:textId="72250FD2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Life-Sustaining Treatment: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Medical procedures that extend the life of a patient, such as mechanical ventilation or feeding tubes.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3884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0774EC" w:rsidRPr="00FE5608" w14:paraId="43CB4CC6" w14:textId="77777777" w:rsidTr="00CF2C5E">
        <w:trPr>
          <w:trHeight w:val="1109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EE69" w14:textId="38AFCB96" w:rsidR="003A1C79" w:rsidRPr="00CF2C5E" w:rsidRDefault="00CF2C5E" w:rsidP="003A1C79">
            <w:pPr>
              <w:autoSpaceDE w:val="0"/>
              <w:autoSpaceDN w:val="0"/>
              <w:adjustRightInd w:val="0"/>
              <w:rPr>
                <w:rStyle w:val="Strong"/>
                <w:rFonts w:asciiTheme="minorHAnsi" w:hAnsiTheme="minorHAnsi" w:cstheme="minorHAnsi"/>
                <w:b w:val="0"/>
                <w:bCs w:val="0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lastRenderedPageBreak/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Provider: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healthcare professional authorized to administer or prescribe medication for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>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22D7" w14:textId="77777777" w:rsidR="000774EC" w:rsidRPr="00FE5608" w:rsidRDefault="000774EC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733E0A" w:rsidRPr="00FE5608" w14:paraId="2EA6691B" w14:textId="77777777" w:rsidTr="00CF2C5E">
        <w:trPr>
          <w:trHeight w:val="126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7425" w14:textId="75DC2F15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Mature Minor: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minor deemed capable of making their own medical decisions, though currently,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is not available to minors in Canada.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847D" w14:textId="77777777" w:rsidR="00733E0A" w:rsidRPr="00FE5608" w:rsidRDefault="00733E0A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1075E68B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82DC" w14:textId="5AF88F32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Medical Assistance in Dying (</w:t>
            </w: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):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legal provision of assistance by a medical professional to help a person end their life.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32A6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B56DED" w:rsidRPr="00FE5608" w14:paraId="768844AB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5FB6" w14:textId="0C9A4B4E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Assessment: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evaluation process to determine a patient's eligibility for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>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B457" w14:textId="77777777" w:rsidR="00B56DED" w:rsidRPr="00FE5608" w:rsidRDefault="00B56DED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2B07B7" w:rsidRPr="00FE5608" w14:paraId="3BFE7635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F932" w14:textId="1647B685" w:rsidR="003A1C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Coordinator: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professional who manages and facilitates the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process within a healthcare setting.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CA02" w14:textId="77777777" w:rsidR="002B07B7" w:rsidRPr="00FE5608" w:rsidRDefault="002B07B7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2DFAD72B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6CC2" w14:textId="5831D538" w:rsidR="00014285" w:rsidRPr="00CF2C5E" w:rsidRDefault="00CF2C5E" w:rsidP="0001428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Eligibility Criteria: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Specific conditions a patient must meet to qualify for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>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06AD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19810C8C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828C" w14:textId="0ACDBB6F" w:rsidR="00884579" w:rsidRPr="00CF2C5E" w:rsidRDefault="00CF2C5E" w:rsidP="000A11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Monitoring: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oversight process ensuring compliance with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regulations and standards.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045B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285E526A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3AEA" w14:textId="348F2C8F" w:rsidR="000A1154" w:rsidRPr="00CF2C5E" w:rsidRDefault="00CF2C5E" w:rsidP="00CF2C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Policy: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Institutional guidelines governing the provision of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services.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F3A3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1C290296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CCA7" w14:textId="119C4EFE" w:rsidR="00884579" w:rsidRPr="00CF2C5E" w:rsidRDefault="00CF2C5E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Referral: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The process of directing a patient to a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provider or assessment team.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2E8F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C4595" w:rsidRPr="00FE5608" w14:paraId="5AD264EA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0D98" w14:textId="73AD2BF5" w:rsidR="00CC4595" w:rsidRPr="00CF2C5E" w:rsidRDefault="00CF2C5E" w:rsidP="00CC45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Reporting Requirements: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Legal obligations to document and report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cases to regulatory bodies.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7E19" w14:textId="77777777" w:rsidR="00CC4595" w:rsidRPr="00FE5608" w:rsidRDefault="00CC4595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00300E02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866E" w14:textId="557C572E" w:rsidR="000A1154" w:rsidRPr="00CF2C5E" w:rsidRDefault="00CF2C5E" w:rsidP="000A11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 Service Agreement: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formal agreement outlining the terms and conditions of providing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>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0EE3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5F4607BD" w14:textId="77777777" w:rsidTr="00A87018">
        <w:trPr>
          <w:trHeight w:val="1099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48D8" w14:textId="29695469" w:rsidR="00884579" w:rsidRPr="00A87018" w:rsidRDefault="00CF2C5E" w:rsidP="00FF04E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Palliative Care: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Specialized medical care focused on providing relief from the symptoms and stress of serious illness.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3B97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FD179C" w:rsidRPr="00FE5608" w14:paraId="7727504C" w14:textId="77777777" w:rsidTr="00A87018">
        <w:trPr>
          <w:trHeight w:val="1115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B3B" w14:textId="5EB8722A" w:rsidR="00FD179C" w:rsidRPr="00CF2C5E" w:rsidRDefault="00A87018" w:rsidP="00CF2C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Patient Rights: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Legal entitlements related to medical care, including the right to informed consent and refusal of treatment.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864F" w14:textId="77777777" w:rsidR="00FD179C" w:rsidRPr="00FE5608" w:rsidRDefault="00FD179C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C4595" w:rsidRPr="00FE5608" w14:paraId="6FB52D55" w14:textId="77777777" w:rsidTr="00A87018">
        <w:trPr>
          <w:trHeight w:val="1131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2A8A" w14:textId="068E1D79" w:rsidR="00CC4595" w:rsidRPr="00A87018" w:rsidRDefault="00A87018" w:rsidP="00CC459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Physician-Assisted Suicide: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practice where a doctor provides a patient with the means to end their own life.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C661" w14:textId="77777777" w:rsidR="00CC4595" w:rsidRPr="00FE5608" w:rsidRDefault="00CC4595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3C1C5A5A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E024" w14:textId="38025C2A" w:rsidR="00FF04E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Power of Attorney for Personal Care: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legal 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lastRenderedPageBreak/>
              <w:t>document appointing someone to make personal care decisions if one becomes incapable.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AAE7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378ECF61" w14:textId="77777777" w:rsidTr="00A87018">
        <w:trPr>
          <w:trHeight w:val="107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7999" w14:textId="590D2013" w:rsidR="00FF04E8" w:rsidRPr="00A87018" w:rsidRDefault="00A87018" w:rsidP="00FF04E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Psychosocial Assessment: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Evaluation of a patient's mental health and social circumstances as part of the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process.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95E8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222B332F" w14:textId="77777777" w:rsidTr="00A87018">
        <w:trPr>
          <w:trHeight w:val="1275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2B5B" w14:textId="3D620F64" w:rsidR="00884579" w:rsidRPr="00A8701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Reasonably Foreseeable Natural Death: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criterion under Canadian law indicating that a person's natural death is predictable within a certain timeframe.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1ED1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A87018" w:rsidRPr="00FE5608" w14:paraId="58732224" w14:textId="77777777" w:rsidTr="00A87018">
        <w:trPr>
          <w:trHeight w:val="1111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81AD" w14:textId="25C6240F" w:rsidR="00A87018" w:rsidRPr="00CF2C5E" w:rsidRDefault="00A87018" w:rsidP="00A870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Safeguards: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Legal measures designed to protect individuals requesting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>, ensuring decisions are well-considered and voluntary.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A76E" w14:textId="77777777" w:rsidR="00A87018" w:rsidRPr="00FE560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FD179C" w:rsidRPr="00FE5608" w14:paraId="4591C1FA" w14:textId="77777777" w:rsidTr="00A87018">
        <w:trPr>
          <w:trHeight w:val="1113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5D92" w14:textId="50B5679C" w:rsidR="00FD179C" w:rsidRPr="00A87018" w:rsidRDefault="00A87018" w:rsidP="00FD17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Second Opinion: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An additional medical evaluation to confirm a diagnosis or treatment plan, required in the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process.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5DE5" w14:textId="77777777" w:rsidR="00FD179C" w:rsidRPr="00FE5608" w:rsidRDefault="00FD179C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05060" w:rsidRPr="00FE5608" w14:paraId="4DDA3326" w14:textId="77777777" w:rsidTr="00A87018">
        <w:trPr>
          <w:trHeight w:val="986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01EB" w14:textId="3DCBDBA0" w:rsidR="00C05060" w:rsidRPr="00A87018" w:rsidRDefault="00A87018" w:rsidP="00C0506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 xml:space="preserve">Self-Administered </w:t>
            </w:r>
            <w:r>
              <w:rPr>
                <w:rFonts w:asciiTheme="minorHAnsi" w:hAnsiTheme="minorHAnsi" w:cstheme="minorHAnsi"/>
                <w:b/>
                <w:bCs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When a patient takes prescribed medication themselves to end their life.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502B" w14:textId="77777777" w:rsidR="00C05060" w:rsidRPr="00FE5608" w:rsidRDefault="00C05060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FD179C" w:rsidRPr="00FE5608" w14:paraId="37D2663C" w14:textId="77777777" w:rsidTr="00A87018">
        <w:trPr>
          <w:trHeight w:val="986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7C8D" w14:textId="5F0429FE" w:rsidR="00FD179C" w:rsidRPr="00A87018" w:rsidRDefault="00A87018" w:rsidP="00FD17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Substitute Decision-Maker: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An individual authorized to make healthcare decisions on behalf of someone who is incapacitated.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04E3" w14:textId="77777777" w:rsidR="00FD179C" w:rsidRPr="00FE5608" w:rsidRDefault="00FD179C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05060" w:rsidRPr="00FE5608" w14:paraId="7952FACE" w14:textId="77777777" w:rsidTr="00A87018">
        <w:trPr>
          <w:trHeight w:val="1127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A8E6" w14:textId="0C6021FA" w:rsidR="00C05060" w:rsidRPr="00A87018" w:rsidRDefault="00A87018" w:rsidP="00C0506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Supported Decision-Making: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Assisting individuals in making their own decisions, rather than making decisions for them.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86F4" w14:textId="77777777" w:rsidR="00C05060" w:rsidRPr="00FE5608" w:rsidRDefault="00C05060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05060" w:rsidRPr="00FE5608" w14:paraId="3C1A53C0" w14:textId="77777777" w:rsidTr="00A87018">
        <w:trPr>
          <w:trHeight w:val="846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AD15" w14:textId="309CD9E6" w:rsidR="00C05060" w:rsidRPr="00A8701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Terminal Illness: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A disease that is incurable and expected to lead to death within a short period.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013" w14:textId="77777777" w:rsidR="00C05060" w:rsidRPr="00FE5608" w:rsidRDefault="00C05060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05060" w:rsidRPr="00FE5608" w14:paraId="261AF12A" w14:textId="77777777" w:rsidTr="00A87018">
        <w:trPr>
          <w:trHeight w:val="844"/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D206" w14:textId="3B3D1008" w:rsidR="00C05060" w:rsidRPr="00A87018" w:rsidRDefault="00A87018" w:rsidP="00C05060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Voluntary Euthanasia: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Ending a person's life at their explicit request to relieve suffering.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0B5F" w14:textId="77777777" w:rsidR="00C05060" w:rsidRPr="00FE5608" w:rsidRDefault="00C05060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884579" w:rsidRPr="00FE5608" w14:paraId="28E5694C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A492" w14:textId="6896B47C" w:rsidR="0074335B" w:rsidRPr="00A87018" w:rsidRDefault="00A87018" w:rsidP="0074335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Witnessing Requirements: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Legal stipulations regarding who can witness the signing of </w:t>
            </w:r>
            <w:r>
              <w:rPr>
                <w:rFonts w:asciiTheme="minorHAnsi" w:hAnsiTheme="minorHAnsi" w:cstheme="minorHAnsi"/>
                <w:lang w:val="en-CA" w:bidi="ar-SA"/>
              </w:rPr>
              <w:t>MAID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request forms.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5BB0" w14:textId="77777777" w:rsidR="00884579" w:rsidRPr="00FE5608" w:rsidRDefault="00884579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  <w:tr w:rsidR="00C05060" w:rsidRPr="00FE5608" w14:paraId="136F908B" w14:textId="77777777" w:rsidTr="000A1154">
        <w:trPr>
          <w:jc w:val="center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3FD0" w14:textId="65369328" w:rsidR="00C05060" w:rsidRPr="00A87018" w:rsidRDefault="00A87018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CA" w:bidi="ar-SA"/>
              </w:rPr>
            </w:pPr>
            <w:r w:rsidRPr="00CF2C5E">
              <w:rPr>
                <w:rFonts w:asciiTheme="minorHAnsi" w:hAnsiTheme="minorHAnsi" w:cstheme="minorHAnsi"/>
                <w:b/>
                <w:bCs/>
                <w:lang w:val="en-CA" w:bidi="ar-SA"/>
              </w:rPr>
              <w:t>Withdrawal of Treatment:</w:t>
            </w:r>
            <w:r w:rsidRPr="00CF2C5E">
              <w:rPr>
                <w:rFonts w:asciiTheme="minorHAnsi" w:hAnsiTheme="minorHAnsi" w:cstheme="minorHAnsi"/>
                <w:lang w:val="en-CA" w:bidi="ar-SA"/>
              </w:rPr>
              <w:t xml:space="preserve"> Discontinuing medical interventions, allowing a disease to take its natural course.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F6B6" w14:textId="77777777" w:rsidR="00C05060" w:rsidRPr="00FE5608" w:rsidRDefault="00C05060" w:rsidP="003A1C7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val="en-US" w:bidi="ar-SA"/>
              </w:rPr>
            </w:pPr>
          </w:p>
        </w:tc>
      </w:tr>
    </w:tbl>
    <w:p w14:paraId="448AA47A" w14:textId="77777777" w:rsidR="008F30EA" w:rsidRPr="007006E3" w:rsidRDefault="008F30EA" w:rsidP="00024976"/>
    <w:sectPr w:rsidR="008F30EA" w:rsidRPr="007006E3" w:rsidSect="008F30E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B65F6" w14:textId="77777777" w:rsidR="0093406D" w:rsidRDefault="0093406D" w:rsidP="00FE5608">
      <w:r>
        <w:separator/>
      </w:r>
    </w:p>
  </w:endnote>
  <w:endnote w:type="continuationSeparator" w:id="0">
    <w:p w14:paraId="1192479F" w14:textId="77777777" w:rsidR="0093406D" w:rsidRDefault="0093406D" w:rsidP="00FE5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3573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3D2F96" w14:textId="77777777" w:rsidR="001D783B" w:rsidRDefault="001D78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4595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D577CC4" w14:textId="77777777" w:rsidR="001D783B" w:rsidRDefault="001D78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89E74" w14:textId="77777777" w:rsidR="0093406D" w:rsidRDefault="0093406D" w:rsidP="00FE5608">
      <w:r>
        <w:separator/>
      </w:r>
    </w:p>
  </w:footnote>
  <w:footnote w:type="continuationSeparator" w:id="0">
    <w:p w14:paraId="35696513" w14:textId="77777777" w:rsidR="0093406D" w:rsidRDefault="0093406D" w:rsidP="00FE5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33FE" w14:textId="77777777" w:rsidR="00FE5608" w:rsidRDefault="00FE5608">
    <w:pPr>
      <w:pStyle w:val="Header"/>
    </w:pPr>
    <w:r>
      <w:rPr>
        <w:noProof/>
        <w:lang w:val="ru-RU" w:eastAsia="ru-RU" w:bidi="ar-SA"/>
      </w:rPr>
      <w:drawing>
        <wp:anchor distT="0" distB="0" distL="114300" distR="114300" simplePos="0" relativeHeight="251657216" behindDoc="0" locked="0" layoutInCell="1" allowOverlap="1" wp14:anchorId="2633AC25" wp14:editId="275FC9D4">
          <wp:simplePos x="0" y="0"/>
          <wp:positionH relativeFrom="column">
            <wp:posOffset>-750163</wp:posOffset>
          </wp:positionH>
          <wp:positionV relativeFrom="paragraph">
            <wp:posOffset>-335915</wp:posOffset>
          </wp:positionV>
          <wp:extent cx="800100" cy="8001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IS-Language-Solutions-1000p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6F60B4" w14:textId="77777777" w:rsidR="00FE5608" w:rsidRDefault="00FE56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D55A5"/>
    <w:multiLevelType w:val="multilevel"/>
    <w:tmpl w:val="B8841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0433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976"/>
    <w:rsid w:val="00014285"/>
    <w:rsid w:val="00024976"/>
    <w:rsid w:val="00040181"/>
    <w:rsid w:val="000774EC"/>
    <w:rsid w:val="000A1154"/>
    <w:rsid w:val="000E376C"/>
    <w:rsid w:val="001A6908"/>
    <w:rsid w:val="001D1BAD"/>
    <w:rsid w:val="001D783B"/>
    <w:rsid w:val="002B07B7"/>
    <w:rsid w:val="002E0CD6"/>
    <w:rsid w:val="003A1C79"/>
    <w:rsid w:val="003D11B6"/>
    <w:rsid w:val="003F1BC1"/>
    <w:rsid w:val="00407525"/>
    <w:rsid w:val="00604746"/>
    <w:rsid w:val="006854F2"/>
    <w:rsid w:val="006F3D3E"/>
    <w:rsid w:val="007006E3"/>
    <w:rsid w:val="00733E0A"/>
    <w:rsid w:val="0074335B"/>
    <w:rsid w:val="007851A4"/>
    <w:rsid w:val="00856AA1"/>
    <w:rsid w:val="00884579"/>
    <w:rsid w:val="008F30EA"/>
    <w:rsid w:val="0093406D"/>
    <w:rsid w:val="00956E29"/>
    <w:rsid w:val="00A87018"/>
    <w:rsid w:val="00B56DED"/>
    <w:rsid w:val="00C05060"/>
    <w:rsid w:val="00C24448"/>
    <w:rsid w:val="00CC4122"/>
    <w:rsid w:val="00CC4595"/>
    <w:rsid w:val="00CD17F0"/>
    <w:rsid w:val="00CF2C5E"/>
    <w:rsid w:val="00DF378D"/>
    <w:rsid w:val="00FD179C"/>
    <w:rsid w:val="00FE5608"/>
    <w:rsid w:val="00FF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#00b050"/>
    </o:shapedefaults>
    <o:shapelayout v:ext="edit">
      <o:idmap v:ext="edit" data="1"/>
    </o:shapelayout>
  </w:shapeDefaults>
  <w:decimalSymbol w:val="."/>
  <w:listSeparator w:val=","/>
  <w14:docId w14:val="320F1EA1"/>
  <w15:docId w15:val="{C97541D4-EA26-4242-811A-6894D974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CO" w:bidi="ar-E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C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9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856AA1"/>
    <w:rPr>
      <w:b/>
      <w:bCs/>
    </w:rPr>
  </w:style>
  <w:style w:type="character" w:customStyle="1" w:styleId="vi">
    <w:name w:val="vi"/>
    <w:basedOn w:val="DefaultParagraphFont"/>
    <w:rsid w:val="00856AA1"/>
  </w:style>
  <w:style w:type="character" w:styleId="Emphasis">
    <w:name w:val="Emphasis"/>
    <w:basedOn w:val="DefaultParagraphFont"/>
    <w:uiPriority w:val="20"/>
    <w:qFormat/>
    <w:rsid w:val="00856AA1"/>
    <w:rPr>
      <w:i/>
      <w:iCs/>
    </w:rPr>
  </w:style>
  <w:style w:type="character" w:styleId="Hyperlink">
    <w:name w:val="Hyperlink"/>
    <w:basedOn w:val="DefaultParagraphFont"/>
    <w:uiPriority w:val="99"/>
    <w:unhideWhenUsed/>
    <w:rsid w:val="000774E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56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608"/>
    <w:rPr>
      <w:rFonts w:ascii="Times New Roman" w:eastAsia="Times New Roman" w:hAnsi="Times New Roman" w:cs="Times New Roman"/>
      <w:sz w:val="24"/>
      <w:szCs w:val="24"/>
      <w:lang w:val="es-CO" w:bidi="ar-EG"/>
    </w:rPr>
  </w:style>
  <w:style w:type="paragraph" w:styleId="Footer">
    <w:name w:val="footer"/>
    <w:basedOn w:val="Normal"/>
    <w:link w:val="FooterChar"/>
    <w:uiPriority w:val="99"/>
    <w:unhideWhenUsed/>
    <w:rsid w:val="00FE56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608"/>
    <w:rPr>
      <w:rFonts w:ascii="Times New Roman" w:eastAsia="Times New Roman" w:hAnsi="Times New Roman" w:cs="Times New Roman"/>
      <w:sz w:val="24"/>
      <w:szCs w:val="24"/>
      <w:lang w:val="es-CO" w:bidi="ar-EG"/>
    </w:rPr>
  </w:style>
  <w:style w:type="paragraph" w:styleId="NoSpacing">
    <w:name w:val="No Spacing"/>
    <w:uiPriority w:val="1"/>
    <w:qFormat/>
    <w:rsid w:val="00FE5608"/>
    <w:pPr>
      <w:spacing w:after="0" w:line="240" w:lineRule="auto"/>
    </w:pPr>
    <w:rPr>
      <w:lang w:val="en-CA"/>
    </w:rPr>
  </w:style>
  <w:style w:type="character" w:customStyle="1" w:styleId="Heading1Char">
    <w:name w:val="Heading 1 Char"/>
    <w:basedOn w:val="DefaultParagraphFont"/>
    <w:link w:val="Heading1"/>
    <w:uiPriority w:val="9"/>
    <w:rsid w:val="003A1C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CO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81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4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1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9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4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MCIS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</dc:creator>
  <cp:keywords/>
  <dc:description/>
  <cp:lastModifiedBy>Victoria Radvan</cp:lastModifiedBy>
  <cp:revision>9</cp:revision>
  <dcterms:created xsi:type="dcterms:W3CDTF">2009-08-12T15:33:00Z</dcterms:created>
  <dcterms:modified xsi:type="dcterms:W3CDTF">2025-05-07T13:50:00Z</dcterms:modified>
</cp:coreProperties>
</file>